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DF0441" w:rsidRDefault="00DF0441" w:rsidP="00F516D0">
      <w:pPr>
        <w:spacing w:after="0" w:line="480" w:lineRule="auto"/>
        <w:jc w:val="center"/>
        <w:rPr>
          <w:rFonts w:ascii="Times New Roman" w:hAnsi="Times New Roman" w:cs="Times New Roman"/>
          <w:b/>
          <w:bCs/>
          <w:color w:val="000000" w:themeColor="text1"/>
          <w:sz w:val="24"/>
          <w:szCs w:val="24"/>
        </w:rPr>
      </w:pPr>
    </w:p>
    <w:p w:rsidR="00DF0441" w:rsidRDefault="00DF0441" w:rsidP="00F516D0">
      <w:pPr>
        <w:spacing w:after="0" w:line="480" w:lineRule="auto"/>
        <w:jc w:val="center"/>
        <w:rPr>
          <w:rFonts w:ascii="Times New Roman" w:hAnsi="Times New Roman" w:cs="Times New Roman"/>
          <w:b/>
          <w:bCs/>
          <w:color w:val="000000" w:themeColor="text1"/>
          <w:sz w:val="24"/>
          <w:szCs w:val="24"/>
        </w:rPr>
      </w:pPr>
    </w:p>
    <w:p w:rsidR="00F516D0" w:rsidRPr="00F516D0" w:rsidRDefault="00587AA1" w:rsidP="00F516D0">
      <w:pPr>
        <w:spacing w:after="0" w:line="480" w:lineRule="auto"/>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Pediatric Obesity</w:t>
      </w:r>
    </w:p>
    <w:p w:rsidR="00F516D0" w:rsidRPr="00F516D0" w:rsidRDefault="00587AA1" w:rsidP="00F516D0">
      <w:pPr>
        <w:spacing w:after="0" w:line="480" w:lineRule="auto"/>
        <w:jc w:val="center"/>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Student’s Name</w:t>
      </w:r>
    </w:p>
    <w:p w:rsidR="00F516D0" w:rsidRPr="00F516D0" w:rsidRDefault="00587AA1" w:rsidP="00F516D0">
      <w:pPr>
        <w:spacing w:after="0" w:line="480" w:lineRule="auto"/>
        <w:jc w:val="center"/>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Institutional Affiliation</w:t>
      </w:r>
    </w:p>
    <w:p w:rsidR="00F516D0" w:rsidRPr="00F516D0" w:rsidRDefault="00587AA1" w:rsidP="00F516D0">
      <w:pPr>
        <w:spacing w:after="0" w:line="480" w:lineRule="auto"/>
        <w:jc w:val="center"/>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Date</w:t>
      </w:r>
    </w:p>
    <w:p w:rsidR="00F516D0" w:rsidRPr="00F516D0" w:rsidRDefault="00F516D0" w:rsidP="00F516D0">
      <w:pPr>
        <w:spacing w:after="0" w:line="480" w:lineRule="auto"/>
        <w:jc w:val="center"/>
        <w:rPr>
          <w:rFonts w:ascii="Times New Roman" w:hAnsi="Times New Roman" w:cs="Times New Roman"/>
          <w:color w:val="000000" w:themeColor="text1"/>
          <w:sz w:val="24"/>
          <w:szCs w:val="24"/>
        </w:rPr>
      </w:pPr>
    </w:p>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Default="00F516D0"/>
    <w:p w:rsidR="00F516D0" w:rsidRPr="00F516D0" w:rsidRDefault="00587AA1" w:rsidP="00F516D0">
      <w:pPr>
        <w:spacing w:after="0" w:line="480" w:lineRule="auto"/>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lastRenderedPageBreak/>
        <w:t>Pediatric Obesity</w:t>
      </w:r>
    </w:p>
    <w:p w:rsidR="00A117EB"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Pediatric obesity is among the most prevalent nutritional condition</w:t>
      </w:r>
      <w:r w:rsidR="00DF0441">
        <w:rPr>
          <w:rFonts w:ascii="Times New Roman" w:hAnsi="Times New Roman" w:cs="Times New Roman"/>
          <w:color w:val="000000" w:themeColor="text1"/>
          <w:sz w:val="24"/>
          <w:szCs w:val="24"/>
        </w:rPr>
        <w:t>s</w:t>
      </w:r>
      <w:r w:rsidRPr="00F516D0">
        <w:rPr>
          <w:rFonts w:ascii="Times New Roman" w:hAnsi="Times New Roman" w:cs="Times New Roman"/>
          <w:color w:val="000000" w:themeColor="text1"/>
          <w:sz w:val="24"/>
          <w:szCs w:val="24"/>
        </w:rPr>
        <w:t xml:space="preserve"> among children a</w:t>
      </w:r>
      <w:r w:rsidR="00DF0441">
        <w:rPr>
          <w:rFonts w:ascii="Times New Roman" w:hAnsi="Times New Roman" w:cs="Times New Roman"/>
          <w:color w:val="000000" w:themeColor="text1"/>
          <w:sz w:val="24"/>
          <w:szCs w:val="24"/>
        </w:rPr>
        <w:t>nd adolescents. Approximately 43 million</w:t>
      </w:r>
      <w:r w:rsidRPr="00F516D0">
        <w:rPr>
          <w:rFonts w:ascii="Times New Roman" w:hAnsi="Times New Roman" w:cs="Times New Roman"/>
          <w:color w:val="000000" w:themeColor="text1"/>
          <w:sz w:val="24"/>
          <w:szCs w:val="24"/>
        </w:rPr>
        <w:t xml:space="preserve"> people are obese, 24% of children are overweight and 18% have abdominal obesity</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Coppock et al., 2015)</w:t>
      </w:r>
      <w:r w:rsidRPr="00F516D0">
        <w:rPr>
          <w:rFonts w:ascii="Times New Roman" w:hAnsi="Times New Roman" w:cs="Times New Roman"/>
          <w:color w:val="000000" w:themeColor="text1"/>
          <w:sz w:val="24"/>
          <w:szCs w:val="24"/>
        </w:rPr>
        <w:t xml:space="preserve">. Pediatric obesity is a serious challenge in the USA which exposes children and adolescents to the risk of health issues. </w:t>
      </w:r>
      <w:r w:rsidR="00DF0441">
        <w:rPr>
          <w:rFonts w:ascii="Times New Roman" w:hAnsi="Times New Roman" w:cs="Times New Roman"/>
          <w:color w:val="000000" w:themeColor="text1"/>
          <w:sz w:val="24"/>
          <w:szCs w:val="24"/>
        </w:rPr>
        <w:t xml:space="preserve">Between 2017 and </w:t>
      </w:r>
      <w:r w:rsidRPr="00F516D0">
        <w:rPr>
          <w:rFonts w:ascii="Times New Roman" w:hAnsi="Times New Roman" w:cs="Times New Roman"/>
          <w:color w:val="000000" w:themeColor="text1"/>
          <w:sz w:val="24"/>
          <w:szCs w:val="24"/>
        </w:rPr>
        <w:t>2028, the prevalence of the condition was 19.3</w:t>
      </w:r>
      <w:r w:rsidR="00DF0441">
        <w:rPr>
          <w:rFonts w:ascii="Times New Roman" w:hAnsi="Times New Roman" w:cs="Times New Roman"/>
          <w:color w:val="000000" w:themeColor="text1"/>
          <w:sz w:val="24"/>
          <w:szCs w:val="24"/>
        </w:rPr>
        <w:t>%</w:t>
      </w:r>
      <w:r w:rsidRPr="00F516D0">
        <w:rPr>
          <w:rFonts w:ascii="Times New Roman" w:hAnsi="Times New Roman" w:cs="Times New Roman"/>
          <w:color w:val="000000" w:themeColor="text1"/>
          <w:sz w:val="24"/>
          <w:szCs w:val="24"/>
        </w:rPr>
        <w:t xml:space="preserve"> which affected more than 14.4 million children. This condition occurs when the consumption of calories is higher than what the body can burn through under-exercising and overeating. It is influenced by the high drinking of calorie-sweetened beverages and excessive food consumption. It is a condition that is associated with health risks such as cardiac conditions, kidney disease, malignancies among other conditions. Therefore, it needs to be managed effectively or prevented. </w:t>
      </w:r>
    </w:p>
    <w:p w:rsidR="0046237C"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Genetic and Environmental Factors</w:t>
      </w:r>
    </w:p>
    <w:p w:rsidR="0046237C"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Various factors </w:t>
      </w:r>
      <w:r w:rsidR="00ED5389" w:rsidRPr="00F516D0">
        <w:rPr>
          <w:rFonts w:ascii="Times New Roman" w:hAnsi="Times New Roman" w:cs="Times New Roman"/>
          <w:color w:val="000000" w:themeColor="text1"/>
          <w:sz w:val="24"/>
          <w:szCs w:val="24"/>
        </w:rPr>
        <w:t>influence</w:t>
      </w:r>
      <w:r w:rsidRPr="00F516D0">
        <w:rPr>
          <w:rFonts w:ascii="Times New Roman" w:hAnsi="Times New Roman" w:cs="Times New Roman"/>
          <w:color w:val="000000" w:themeColor="text1"/>
          <w:sz w:val="24"/>
          <w:szCs w:val="24"/>
        </w:rPr>
        <w:t xml:space="preserve"> the development of pediatric obesity. </w:t>
      </w:r>
      <w:r w:rsidR="00ED5389" w:rsidRPr="00F516D0">
        <w:rPr>
          <w:rFonts w:ascii="Times New Roman" w:hAnsi="Times New Roman" w:cs="Times New Roman"/>
          <w:color w:val="000000" w:themeColor="text1"/>
          <w:sz w:val="24"/>
          <w:szCs w:val="24"/>
        </w:rPr>
        <w:t xml:space="preserve">The factors are divided into genetic and environmental factors. The genetic factors </w:t>
      </w:r>
      <w:r w:rsidR="000D4E8A" w:rsidRPr="00F516D0">
        <w:rPr>
          <w:rFonts w:ascii="Times New Roman" w:hAnsi="Times New Roman" w:cs="Times New Roman"/>
          <w:color w:val="000000" w:themeColor="text1"/>
          <w:sz w:val="24"/>
          <w:szCs w:val="24"/>
        </w:rPr>
        <w:t>originate</w:t>
      </w:r>
      <w:r w:rsidR="00ED5389" w:rsidRPr="00F516D0">
        <w:rPr>
          <w:rFonts w:ascii="Times New Roman" w:hAnsi="Times New Roman" w:cs="Times New Roman"/>
          <w:color w:val="000000" w:themeColor="text1"/>
          <w:sz w:val="24"/>
          <w:szCs w:val="24"/>
        </w:rPr>
        <w:t xml:space="preserve"> from the genes of the parents which influence the children to be overweight. </w:t>
      </w:r>
      <w:r w:rsidR="000D4E8A" w:rsidRPr="00F516D0">
        <w:rPr>
          <w:rFonts w:ascii="Times New Roman" w:hAnsi="Times New Roman" w:cs="Times New Roman"/>
          <w:color w:val="000000" w:themeColor="text1"/>
          <w:sz w:val="24"/>
          <w:szCs w:val="24"/>
        </w:rPr>
        <w:t>Research shows that genetics plays a great role in the development of obesity. Genes influence obesity directly through the presence of certain disorders such as Prader-Willi and Bardet-Biedl syndrome</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Chesi&amp; Grant, 2015)</w:t>
      </w:r>
      <w:r w:rsidR="000D4E8A" w:rsidRPr="00F516D0">
        <w:rPr>
          <w:rFonts w:ascii="Times New Roman" w:hAnsi="Times New Roman" w:cs="Times New Roman"/>
          <w:color w:val="000000" w:themeColor="text1"/>
          <w:sz w:val="24"/>
          <w:szCs w:val="24"/>
        </w:rPr>
        <w:t xml:space="preserve">. However, genes only do not predict the future outcomes of obesity in children as it has to be linked with behavior. Discrepancies in racial and ethnic groups propose that the existence of the disease is influenced by genetic factors. More so, the response of people to different environmental conditions which leads to the development of obesity suggests that genes play a great role in the disease process. More so, genetic variations influence the behavior of individuals such as sedentary lifestyle, metabolism, and overeating. Children with a family history of obesity have a higher chance of developing the condition. Therefore, </w:t>
      </w:r>
      <w:r w:rsidR="000D4E8A" w:rsidRPr="00F516D0">
        <w:rPr>
          <w:rFonts w:ascii="Times New Roman" w:hAnsi="Times New Roman" w:cs="Times New Roman"/>
          <w:color w:val="000000" w:themeColor="text1"/>
          <w:sz w:val="24"/>
          <w:szCs w:val="24"/>
        </w:rPr>
        <w:lastRenderedPageBreak/>
        <w:t xml:space="preserve">genetics affects the energy balance between intake and consumption of calories. Environmental factors </w:t>
      </w:r>
      <w:r w:rsidR="0078545C" w:rsidRPr="00F516D0">
        <w:rPr>
          <w:rFonts w:ascii="Times New Roman" w:hAnsi="Times New Roman" w:cs="Times New Roman"/>
          <w:color w:val="000000" w:themeColor="text1"/>
          <w:sz w:val="24"/>
          <w:szCs w:val="24"/>
        </w:rPr>
        <w:t>influence</w:t>
      </w:r>
      <w:r w:rsidR="000D4E8A" w:rsidRPr="00F516D0">
        <w:rPr>
          <w:rFonts w:ascii="Times New Roman" w:hAnsi="Times New Roman" w:cs="Times New Roman"/>
          <w:color w:val="000000" w:themeColor="text1"/>
          <w:sz w:val="24"/>
          <w:szCs w:val="24"/>
        </w:rPr>
        <w:t xml:space="preserve"> the development of obesity through a direct impact on nutrition and activity behaviors. </w:t>
      </w:r>
      <w:r w:rsidR="0078545C" w:rsidRPr="00F516D0">
        <w:rPr>
          <w:rFonts w:ascii="Times New Roman" w:hAnsi="Times New Roman" w:cs="Times New Roman"/>
          <w:color w:val="000000" w:themeColor="text1"/>
          <w:sz w:val="24"/>
          <w:szCs w:val="24"/>
        </w:rPr>
        <w:t>Researchers show that children reared in families with higher parental nurturing, higher self-esteem, and parental education have low cases of obesity</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Chesi&amp; Grant, 2015)</w:t>
      </w:r>
      <w:r w:rsidR="0078545C" w:rsidRPr="00F516D0">
        <w:rPr>
          <w:rFonts w:ascii="Times New Roman" w:hAnsi="Times New Roman" w:cs="Times New Roman"/>
          <w:color w:val="000000" w:themeColor="text1"/>
          <w:sz w:val="24"/>
          <w:szCs w:val="24"/>
        </w:rPr>
        <w:t xml:space="preserve">. Families are responsible for establishing the eating habits of children. A family which establishes a healthy eating habit has low cases of obesity compared to a family which has unhealthy eating habits. </w:t>
      </w:r>
      <w:r w:rsidR="002E273C" w:rsidRPr="00F516D0">
        <w:rPr>
          <w:rFonts w:ascii="Times New Roman" w:hAnsi="Times New Roman" w:cs="Times New Roman"/>
          <w:color w:val="000000" w:themeColor="text1"/>
          <w:sz w:val="24"/>
          <w:szCs w:val="24"/>
        </w:rPr>
        <w:t xml:space="preserve">An obesogenic community environment (with televised entertainment, automobiles, and convenient food staffs) influences a higher consumption of calories with a high sedentary lifestyle. </w:t>
      </w:r>
    </w:p>
    <w:p w:rsidR="00806E3A"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Clinical Manifestations and Comorbidities</w:t>
      </w:r>
    </w:p>
    <w:p w:rsidR="009927C2"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Children with obesity present with; lower back pain, pain in the knees, high cholesterol, high blood pressure, depression, sleep apnea, and breathing disorders. More so, comorbidities associated with pediatric obesity include osteoarthritis, hypertension, diabetes type 2, coronary heart disease, uterine, breast, bowel, and prostate cancers, COPD, and breathing disorders. </w:t>
      </w:r>
    </w:p>
    <w:p w:rsidR="009927C2"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Diagnostic Tests</w:t>
      </w:r>
    </w:p>
    <w:p w:rsidR="00EF5F8F"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The main diagnostic test which is used to determine the physical etiology of childhood obesity is weight monitoring.  As part of child care, it is essential to evaluate the BMI of the child and determine whether it is within the normal age growth chart. BMI helps to indicate whether the child is overweight for his height and age. More so, the growth chart helps to determine the percentile of the child (how the child compares with his age group of the same sex). BMI of 85</w:t>
      </w:r>
      <w:r w:rsidRPr="00F516D0">
        <w:rPr>
          <w:rFonts w:ascii="Times New Roman" w:hAnsi="Times New Roman" w:cs="Times New Roman"/>
          <w:color w:val="000000" w:themeColor="text1"/>
          <w:sz w:val="24"/>
          <w:szCs w:val="24"/>
          <w:vertAlign w:val="superscript"/>
        </w:rPr>
        <w:t>th</w:t>
      </w:r>
      <w:r w:rsidRPr="00F516D0">
        <w:rPr>
          <w:rFonts w:ascii="Times New Roman" w:hAnsi="Times New Roman" w:cs="Times New Roman"/>
          <w:color w:val="000000" w:themeColor="text1"/>
          <w:sz w:val="24"/>
          <w:szCs w:val="24"/>
        </w:rPr>
        <w:t>-94</w:t>
      </w:r>
      <w:r w:rsidRPr="00F516D0">
        <w:rPr>
          <w:rFonts w:ascii="Times New Roman" w:hAnsi="Times New Roman" w:cs="Times New Roman"/>
          <w:color w:val="000000" w:themeColor="text1"/>
          <w:sz w:val="24"/>
          <w:szCs w:val="24"/>
          <w:vertAlign w:val="superscript"/>
        </w:rPr>
        <w:t>th</w:t>
      </w:r>
      <w:r w:rsidRPr="00F516D0">
        <w:rPr>
          <w:rFonts w:ascii="Times New Roman" w:hAnsi="Times New Roman" w:cs="Times New Roman"/>
          <w:color w:val="000000" w:themeColor="text1"/>
          <w:sz w:val="24"/>
          <w:szCs w:val="24"/>
        </w:rPr>
        <w:t xml:space="preserve"> means the child is overweight; BMI of 95</w:t>
      </w:r>
      <w:r w:rsidRPr="00F516D0">
        <w:rPr>
          <w:rFonts w:ascii="Times New Roman" w:hAnsi="Times New Roman" w:cs="Times New Roman"/>
          <w:color w:val="000000" w:themeColor="text1"/>
          <w:sz w:val="24"/>
          <w:szCs w:val="24"/>
          <w:vertAlign w:val="superscript"/>
        </w:rPr>
        <w:t>th</w:t>
      </w:r>
      <w:r w:rsidRPr="00F516D0">
        <w:rPr>
          <w:rFonts w:ascii="Times New Roman" w:hAnsi="Times New Roman" w:cs="Times New Roman"/>
          <w:color w:val="000000" w:themeColor="text1"/>
          <w:sz w:val="24"/>
          <w:szCs w:val="24"/>
        </w:rPr>
        <w:t xml:space="preserve"> and above means the child is obese while BMI of 99</w:t>
      </w:r>
      <w:r w:rsidRPr="00F516D0">
        <w:rPr>
          <w:rFonts w:ascii="Times New Roman" w:hAnsi="Times New Roman" w:cs="Times New Roman"/>
          <w:color w:val="000000" w:themeColor="text1"/>
          <w:sz w:val="24"/>
          <w:szCs w:val="24"/>
          <w:vertAlign w:val="superscript"/>
        </w:rPr>
        <w:t>th</w:t>
      </w:r>
      <w:r w:rsidRPr="00F516D0">
        <w:rPr>
          <w:rFonts w:ascii="Times New Roman" w:hAnsi="Times New Roman" w:cs="Times New Roman"/>
          <w:color w:val="000000" w:themeColor="text1"/>
          <w:sz w:val="24"/>
          <w:szCs w:val="24"/>
        </w:rPr>
        <w:t xml:space="preserve"> percentile shows that the child has severe obesity</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Styne et al., 2017)</w:t>
      </w:r>
      <w:r w:rsidRPr="00F516D0">
        <w:rPr>
          <w:rFonts w:ascii="Times New Roman" w:hAnsi="Times New Roman" w:cs="Times New Roman"/>
          <w:color w:val="000000" w:themeColor="text1"/>
          <w:sz w:val="24"/>
          <w:szCs w:val="24"/>
        </w:rPr>
        <w:t>. In the case of Joey, he has obesity as his BMI is more than the 95</w:t>
      </w:r>
      <w:r w:rsidRPr="00F516D0">
        <w:rPr>
          <w:rFonts w:ascii="Times New Roman" w:hAnsi="Times New Roman" w:cs="Times New Roman"/>
          <w:color w:val="000000" w:themeColor="text1"/>
          <w:sz w:val="24"/>
          <w:szCs w:val="24"/>
          <w:vertAlign w:val="superscript"/>
        </w:rPr>
        <w:t>th</w:t>
      </w:r>
      <w:r w:rsidRPr="00F516D0">
        <w:rPr>
          <w:rFonts w:ascii="Times New Roman" w:hAnsi="Times New Roman" w:cs="Times New Roman"/>
          <w:color w:val="000000" w:themeColor="text1"/>
          <w:sz w:val="24"/>
          <w:szCs w:val="24"/>
        </w:rPr>
        <w:t xml:space="preserve"> percentile.</w:t>
      </w:r>
    </w:p>
    <w:p w:rsidR="00DF0441" w:rsidRDefault="00DF0441" w:rsidP="00F516D0">
      <w:pPr>
        <w:spacing w:after="0" w:line="480" w:lineRule="auto"/>
        <w:ind w:firstLine="851"/>
        <w:jc w:val="center"/>
        <w:rPr>
          <w:rFonts w:ascii="Times New Roman" w:hAnsi="Times New Roman" w:cs="Times New Roman"/>
          <w:b/>
          <w:bCs/>
          <w:color w:val="000000" w:themeColor="text1"/>
          <w:sz w:val="24"/>
          <w:szCs w:val="24"/>
        </w:rPr>
      </w:pPr>
    </w:p>
    <w:p w:rsidR="00AF6DD6"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lastRenderedPageBreak/>
        <w:t>Differential Diagnosis</w:t>
      </w:r>
    </w:p>
    <w:p w:rsidR="00AF6DD6"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Growth hormone deficiency-</w:t>
      </w:r>
      <w:r w:rsidR="00DB74B7" w:rsidRPr="00F516D0">
        <w:rPr>
          <w:rFonts w:ascii="Times New Roman" w:hAnsi="Times New Roman" w:cs="Times New Roman"/>
          <w:color w:val="000000" w:themeColor="text1"/>
          <w:sz w:val="24"/>
          <w:szCs w:val="24"/>
        </w:rPr>
        <w:t xml:space="preserve">growth hormones (GH) are produced by the anterior pituitary gland stimulated by the GH releasing hormone while it is inhibited by the somatostatin which is both released by the hypothalamus. GH deficiency manifests through a reduction in physical activity and psychological wellbeing. </w:t>
      </w:r>
    </w:p>
    <w:p w:rsidR="0024133B"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Hypothyroidism- this is a condition that manifests similarly to obesity in children. It presents with differentiating symptoms such as decreased concentration, muscle cramps, dry skin, constipation, dry, coarse hair, sleepiness, cold intolerance, depression, and fatigue. </w:t>
      </w:r>
      <w:r w:rsidR="00DC796B" w:rsidRPr="00F516D0">
        <w:rPr>
          <w:rFonts w:ascii="Times New Roman" w:hAnsi="Times New Roman" w:cs="Times New Roman"/>
          <w:color w:val="000000" w:themeColor="text1"/>
          <w:sz w:val="24"/>
          <w:szCs w:val="24"/>
        </w:rPr>
        <w:t xml:space="preserve">However, the differentiating tests for the condition include TSH of more than 10Mu/L and free T4 of less than 9p/L. </w:t>
      </w:r>
    </w:p>
    <w:p w:rsidR="0024133B"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Treatment Plan</w:t>
      </w:r>
    </w:p>
    <w:p w:rsidR="00891C10"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Treatment Modalities</w:t>
      </w:r>
    </w:p>
    <w:p w:rsidR="00891C10"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Medications- the use of weight loss drugs in children is effective though limited. </w:t>
      </w:r>
      <w:r w:rsidR="00D90AFC" w:rsidRPr="00F516D0">
        <w:rPr>
          <w:rFonts w:ascii="Times New Roman" w:hAnsi="Times New Roman" w:cs="Times New Roman"/>
          <w:color w:val="000000" w:themeColor="text1"/>
          <w:sz w:val="24"/>
          <w:szCs w:val="24"/>
        </w:rPr>
        <w:t>Several medications are approved for the management of obesity in children. Orlistat provides a significant amount of weight loss</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Kleinendorst et al., 2020)</w:t>
      </w:r>
      <w:r w:rsidR="00D90AFC" w:rsidRPr="00F516D0">
        <w:rPr>
          <w:rFonts w:ascii="Times New Roman" w:hAnsi="Times New Roman" w:cs="Times New Roman"/>
          <w:color w:val="000000" w:themeColor="text1"/>
          <w:sz w:val="24"/>
          <w:szCs w:val="24"/>
        </w:rPr>
        <w:t xml:space="preserve">. Topiramate is another medication that can be used to control cravings in children with obesity. </w:t>
      </w:r>
    </w:p>
    <w:p w:rsidR="00EB47DB" w:rsidRPr="00F516D0"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Lifestyle modification- this is used to control the factors which influence the development of the disease. It involves patient education. This is the main modality that is effective for Joey because his condition is not linked to any genetic factors</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Kleinendorst et al., 2020)</w:t>
      </w:r>
      <w:r w:rsidRPr="00F516D0">
        <w:rPr>
          <w:rFonts w:ascii="Times New Roman" w:hAnsi="Times New Roman" w:cs="Times New Roman"/>
          <w:color w:val="000000" w:themeColor="text1"/>
          <w:sz w:val="24"/>
          <w:szCs w:val="24"/>
        </w:rPr>
        <w:t xml:space="preserve">. This includes putting into consideration the nutritional, cultural, developmental, and behavioral factors to manage the disease. Health education on nutritional control, consumption behavior, exercise, and assessment of developmental milestones of the patient. </w:t>
      </w:r>
    </w:p>
    <w:p w:rsidR="00891C10"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Education</w:t>
      </w:r>
    </w:p>
    <w:p w:rsidR="005F062A" w:rsidRDefault="00587AA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Since the patient is not affected by genetic factors, nutritional and physical activity management plan should be developed. </w:t>
      </w:r>
      <w:r w:rsidR="0004118A" w:rsidRPr="00F516D0">
        <w:rPr>
          <w:rFonts w:ascii="Times New Roman" w:hAnsi="Times New Roman" w:cs="Times New Roman"/>
          <w:color w:val="000000" w:themeColor="text1"/>
          <w:sz w:val="24"/>
          <w:szCs w:val="24"/>
        </w:rPr>
        <w:t xml:space="preserve">More so, the development, culture, and behavioral </w:t>
      </w:r>
      <w:r w:rsidR="0004118A" w:rsidRPr="00F516D0">
        <w:rPr>
          <w:rFonts w:ascii="Times New Roman" w:hAnsi="Times New Roman" w:cs="Times New Roman"/>
          <w:color w:val="000000" w:themeColor="text1"/>
          <w:sz w:val="24"/>
          <w:szCs w:val="24"/>
        </w:rPr>
        <w:lastRenderedPageBreak/>
        <w:t>elements have to be put into considerations. The lifestyle change is the main reason for the increased cases of obesity in the current era among children. Computers and television are factors that have influenced this change. The parent has to be encouraged to permit the child and support him to play outside in a safe environment</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Trivedi, Burton &amp; Oden, 2014)</w:t>
      </w:r>
      <w:r w:rsidR="0004118A" w:rsidRPr="00F516D0">
        <w:rPr>
          <w:rFonts w:ascii="Times New Roman" w:hAnsi="Times New Roman" w:cs="Times New Roman"/>
          <w:color w:val="000000" w:themeColor="text1"/>
          <w:sz w:val="24"/>
          <w:szCs w:val="24"/>
        </w:rPr>
        <w:t xml:space="preserve">. Activities such as sitting, watching television, and other sedentary lifestyles should be discouraged. The mother should be encouraged to increase indoor games which will encourage increased activities. </w:t>
      </w:r>
      <w:r w:rsidR="009B1BF1" w:rsidRPr="00F516D0">
        <w:rPr>
          <w:rFonts w:ascii="Times New Roman" w:hAnsi="Times New Roman" w:cs="Times New Roman"/>
          <w:color w:val="000000" w:themeColor="text1"/>
          <w:sz w:val="24"/>
          <w:szCs w:val="24"/>
        </w:rPr>
        <w:t xml:space="preserve">More so, other exercise activities such as aerobics, jogging, running and swimming should be encouraged. </w:t>
      </w:r>
    </w:p>
    <w:p w:rsidR="00DB74B7" w:rsidRPr="00F516D0" w:rsidRDefault="009B1BF1" w:rsidP="00F516D0">
      <w:pPr>
        <w:spacing w:after="0" w:line="480" w:lineRule="auto"/>
        <w:ind w:firstLine="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rPr>
        <w:t xml:space="preserve">There is various effective nutritional management for Joey which can be helpful in the control of obesity. The child should be helped to develop healthy eating habits which include; limiting sugar and saturated fat consumption, limit beverages, encourage consumption of water, choice of lean meats, beans, lentils, and poultry for protein, encouraging non-fat or </w:t>
      </w:r>
      <w:r w:rsidR="00380D01" w:rsidRPr="00F516D0">
        <w:rPr>
          <w:rFonts w:ascii="Times New Roman" w:hAnsi="Times New Roman" w:cs="Times New Roman"/>
          <w:color w:val="000000" w:themeColor="text1"/>
          <w:sz w:val="24"/>
          <w:szCs w:val="24"/>
        </w:rPr>
        <w:t>low-fatmilk and</w:t>
      </w:r>
      <w:r w:rsidRPr="00F516D0">
        <w:rPr>
          <w:rFonts w:ascii="Times New Roman" w:hAnsi="Times New Roman" w:cs="Times New Roman"/>
          <w:color w:val="000000" w:themeColor="text1"/>
          <w:sz w:val="24"/>
          <w:szCs w:val="24"/>
        </w:rPr>
        <w:t xml:space="preserve"> plenty of whole grain, fruits, and vegetables. </w:t>
      </w:r>
      <w:r w:rsidR="00380D01" w:rsidRPr="00F516D0">
        <w:rPr>
          <w:rFonts w:ascii="Times New Roman" w:hAnsi="Times New Roman" w:cs="Times New Roman"/>
          <w:color w:val="000000" w:themeColor="text1"/>
          <w:sz w:val="24"/>
          <w:szCs w:val="24"/>
        </w:rPr>
        <w:t>The child should be assessed for growth and development putting into consideration weight, height, and age. Consistent assessment of BMI percentile should be enhanced to ensure that the management strategies provided are effective. A 5-10% bodyweight reduction should be considered for the patient to ensure that the obesity is well managed</w:t>
      </w:r>
      <w:r w:rsidR="00D429AF" w:rsidRPr="00F516D0">
        <w:rPr>
          <w:rFonts w:ascii="Times New Roman" w:hAnsi="Times New Roman" w:cs="Times New Roman"/>
          <w:color w:val="000000" w:themeColor="text1"/>
          <w:sz w:val="24"/>
          <w:szCs w:val="24"/>
        </w:rPr>
        <w:t xml:space="preserve"> (</w:t>
      </w:r>
      <w:r w:rsidR="00D429AF" w:rsidRPr="00F516D0">
        <w:rPr>
          <w:rFonts w:ascii="Times New Roman" w:hAnsi="Times New Roman" w:cs="Times New Roman"/>
          <w:color w:val="000000" w:themeColor="text1"/>
          <w:sz w:val="24"/>
          <w:szCs w:val="24"/>
          <w:shd w:val="clear" w:color="auto" w:fill="FFFFFF"/>
        </w:rPr>
        <w:t>Trivedi, Burton &amp; Oden, 2014)</w:t>
      </w:r>
      <w:r w:rsidR="00380D01" w:rsidRPr="00F516D0">
        <w:rPr>
          <w:rFonts w:ascii="Times New Roman" w:hAnsi="Times New Roman" w:cs="Times New Roman"/>
          <w:color w:val="000000" w:themeColor="text1"/>
          <w:sz w:val="24"/>
          <w:szCs w:val="24"/>
        </w:rPr>
        <w:t xml:space="preserve">. </w:t>
      </w:r>
      <w:r w:rsidR="000A7685" w:rsidRPr="00F516D0">
        <w:rPr>
          <w:rFonts w:ascii="Times New Roman" w:hAnsi="Times New Roman" w:cs="Times New Roman"/>
          <w:color w:val="000000" w:themeColor="text1"/>
          <w:sz w:val="24"/>
          <w:szCs w:val="24"/>
        </w:rPr>
        <w:t xml:space="preserve">Cultural consideration has to be put into consideration in the care of the patient. Culture influences the lifestyle of the patient and the family which influences the development of the disease. </w:t>
      </w:r>
      <w:r w:rsidR="00BB6B21" w:rsidRPr="00F516D0">
        <w:rPr>
          <w:rFonts w:ascii="Times New Roman" w:hAnsi="Times New Roman" w:cs="Times New Roman"/>
          <w:color w:val="000000" w:themeColor="text1"/>
          <w:sz w:val="24"/>
          <w:szCs w:val="24"/>
        </w:rPr>
        <w:t xml:space="preserve">The mother should be advised to limit consumption of fast foods and drinks which is associated with increased cases of obesity in children. More so, the consumption behavior of the patient </w:t>
      </w:r>
      <w:r w:rsidR="00891C10" w:rsidRPr="00F516D0">
        <w:rPr>
          <w:rFonts w:ascii="Times New Roman" w:hAnsi="Times New Roman" w:cs="Times New Roman"/>
          <w:color w:val="000000" w:themeColor="text1"/>
          <w:sz w:val="24"/>
          <w:szCs w:val="24"/>
        </w:rPr>
        <w:t>has</w:t>
      </w:r>
      <w:r w:rsidR="00BB6B21" w:rsidRPr="00F516D0">
        <w:rPr>
          <w:rFonts w:ascii="Times New Roman" w:hAnsi="Times New Roman" w:cs="Times New Roman"/>
          <w:color w:val="000000" w:themeColor="text1"/>
          <w:sz w:val="24"/>
          <w:szCs w:val="24"/>
        </w:rPr>
        <w:t xml:space="preserve"> to be included in the treatment of the patient. </w:t>
      </w:r>
      <w:r w:rsidR="00891C10" w:rsidRPr="00F516D0">
        <w:rPr>
          <w:rFonts w:ascii="Times New Roman" w:hAnsi="Times New Roman" w:cs="Times New Roman"/>
          <w:color w:val="000000" w:themeColor="text1"/>
          <w:sz w:val="24"/>
          <w:szCs w:val="24"/>
        </w:rPr>
        <w:t xml:space="preserve">The mother </w:t>
      </w:r>
      <w:r w:rsidR="00D429AF" w:rsidRPr="00F516D0">
        <w:rPr>
          <w:rFonts w:ascii="Times New Roman" w:hAnsi="Times New Roman" w:cs="Times New Roman"/>
          <w:color w:val="000000" w:themeColor="text1"/>
          <w:sz w:val="24"/>
          <w:szCs w:val="24"/>
        </w:rPr>
        <w:t>has</w:t>
      </w:r>
      <w:r w:rsidR="00891C10" w:rsidRPr="00F516D0">
        <w:rPr>
          <w:rFonts w:ascii="Times New Roman" w:hAnsi="Times New Roman" w:cs="Times New Roman"/>
          <w:color w:val="000000" w:themeColor="text1"/>
          <w:sz w:val="24"/>
          <w:szCs w:val="24"/>
        </w:rPr>
        <w:t xml:space="preserve"> to be educated on the reduction of the patient's food intake. </w:t>
      </w:r>
    </w:p>
    <w:p w:rsidR="00F516D0" w:rsidRDefault="00F516D0" w:rsidP="00F516D0">
      <w:pPr>
        <w:spacing w:after="0" w:line="480" w:lineRule="auto"/>
        <w:ind w:firstLine="851"/>
        <w:rPr>
          <w:rFonts w:ascii="Times New Roman" w:hAnsi="Times New Roman" w:cs="Times New Roman"/>
          <w:b/>
          <w:bCs/>
          <w:color w:val="000000" w:themeColor="text1"/>
          <w:sz w:val="24"/>
          <w:szCs w:val="24"/>
        </w:rPr>
      </w:pPr>
    </w:p>
    <w:p w:rsidR="00F516D0" w:rsidRDefault="00F516D0" w:rsidP="00F516D0">
      <w:pPr>
        <w:spacing w:after="0" w:line="480" w:lineRule="auto"/>
        <w:ind w:firstLine="851"/>
        <w:rPr>
          <w:rFonts w:ascii="Times New Roman" w:hAnsi="Times New Roman" w:cs="Times New Roman"/>
          <w:b/>
          <w:bCs/>
          <w:color w:val="000000" w:themeColor="text1"/>
          <w:sz w:val="24"/>
          <w:szCs w:val="24"/>
        </w:rPr>
      </w:pPr>
    </w:p>
    <w:p w:rsidR="00F516D0" w:rsidRDefault="00F516D0" w:rsidP="00F516D0">
      <w:pPr>
        <w:spacing w:after="0" w:line="480" w:lineRule="auto"/>
        <w:ind w:firstLine="851"/>
        <w:rPr>
          <w:rFonts w:ascii="Times New Roman" w:hAnsi="Times New Roman" w:cs="Times New Roman"/>
          <w:b/>
          <w:bCs/>
          <w:color w:val="000000" w:themeColor="text1"/>
          <w:sz w:val="24"/>
          <w:szCs w:val="24"/>
        </w:rPr>
      </w:pPr>
    </w:p>
    <w:p w:rsidR="00F516D0" w:rsidRPr="00F516D0" w:rsidRDefault="00587AA1" w:rsidP="00F516D0">
      <w:pPr>
        <w:spacing w:after="0" w:line="480" w:lineRule="auto"/>
        <w:ind w:firstLine="851"/>
        <w:jc w:val="center"/>
        <w:rPr>
          <w:rFonts w:ascii="Times New Roman" w:hAnsi="Times New Roman" w:cs="Times New Roman"/>
          <w:b/>
          <w:bCs/>
          <w:color w:val="000000" w:themeColor="text1"/>
          <w:sz w:val="24"/>
          <w:szCs w:val="24"/>
        </w:rPr>
      </w:pPr>
      <w:r w:rsidRPr="00F516D0">
        <w:rPr>
          <w:rFonts w:ascii="Times New Roman" w:hAnsi="Times New Roman" w:cs="Times New Roman"/>
          <w:b/>
          <w:bCs/>
          <w:color w:val="000000" w:themeColor="text1"/>
          <w:sz w:val="24"/>
          <w:szCs w:val="24"/>
        </w:rPr>
        <w:t>References</w:t>
      </w:r>
    </w:p>
    <w:p w:rsidR="00F516D0" w:rsidRPr="00F516D0" w:rsidRDefault="00587AA1" w:rsidP="00F516D0">
      <w:pPr>
        <w:spacing w:after="0" w:line="480" w:lineRule="auto"/>
        <w:ind w:left="851" w:hanging="851"/>
        <w:rPr>
          <w:rFonts w:ascii="Times New Roman" w:hAnsi="Times New Roman" w:cs="Times New Roman"/>
          <w:color w:val="000000" w:themeColor="text1"/>
          <w:sz w:val="24"/>
          <w:szCs w:val="24"/>
          <w:shd w:val="clear" w:color="auto" w:fill="FFFFFF"/>
        </w:rPr>
      </w:pPr>
      <w:r w:rsidRPr="00F516D0">
        <w:rPr>
          <w:rFonts w:ascii="Times New Roman" w:hAnsi="Times New Roman" w:cs="Times New Roman"/>
          <w:color w:val="000000" w:themeColor="text1"/>
          <w:sz w:val="24"/>
          <w:szCs w:val="24"/>
          <w:shd w:val="clear" w:color="auto" w:fill="FFFFFF"/>
        </w:rPr>
        <w:t>Chesi, A., &amp; Grant, S. F. (2015). The genetics of pediatric obesity. </w:t>
      </w:r>
      <w:r w:rsidRPr="00F516D0">
        <w:rPr>
          <w:rFonts w:ascii="Times New Roman" w:hAnsi="Times New Roman" w:cs="Times New Roman"/>
          <w:i/>
          <w:iCs/>
          <w:color w:val="000000" w:themeColor="text1"/>
          <w:sz w:val="24"/>
          <w:szCs w:val="24"/>
          <w:shd w:val="clear" w:color="auto" w:fill="FFFFFF"/>
        </w:rPr>
        <w:t>Trends in Endocrinology &amp; Metabolism</w:t>
      </w:r>
      <w:r w:rsidRPr="00F516D0">
        <w:rPr>
          <w:rFonts w:ascii="Times New Roman" w:hAnsi="Times New Roman" w:cs="Times New Roman"/>
          <w:color w:val="000000" w:themeColor="text1"/>
          <w:sz w:val="24"/>
          <w:szCs w:val="24"/>
          <w:shd w:val="clear" w:color="auto" w:fill="FFFFFF"/>
        </w:rPr>
        <w:t>, </w:t>
      </w:r>
      <w:r w:rsidRPr="00F516D0">
        <w:rPr>
          <w:rFonts w:ascii="Times New Roman" w:hAnsi="Times New Roman" w:cs="Times New Roman"/>
          <w:i/>
          <w:iCs/>
          <w:color w:val="000000" w:themeColor="text1"/>
          <w:sz w:val="24"/>
          <w:szCs w:val="24"/>
          <w:shd w:val="clear" w:color="auto" w:fill="FFFFFF"/>
        </w:rPr>
        <w:t>26</w:t>
      </w:r>
      <w:r w:rsidRPr="00F516D0">
        <w:rPr>
          <w:rFonts w:ascii="Times New Roman" w:hAnsi="Times New Roman" w:cs="Times New Roman"/>
          <w:color w:val="000000" w:themeColor="text1"/>
          <w:sz w:val="24"/>
          <w:szCs w:val="24"/>
          <w:shd w:val="clear" w:color="auto" w:fill="FFFFFF"/>
        </w:rPr>
        <w:t>(12), 711-721.</w:t>
      </w:r>
    </w:p>
    <w:p w:rsidR="00F516D0" w:rsidRPr="00F516D0" w:rsidRDefault="00587AA1" w:rsidP="00F516D0">
      <w:pPr>
        <w:spacing w:after="0" w:line="480" w:lineRule="auto"/>
        <w:ind w:left="851" w:hanging="851"/>
        <w:rPr>
          <w:rFonts w:ascii="Times New Roman" w:hAnsi="Times New Roman" w:cs="Times New Roman"/>
          <w:color w:val="000000" w:themeColor="text1"/>
          <w:sz w:val="24"/>
          <w:szCs w:val="24"/>
          <w:shd w:val="clear" w:color="auto" w:fill="FFFFFF"/>
        </w:rPr>
      </w:pPr>
      <w:r w:rsidRPr="00F516D0">
        <w:rPr>
          <w:rFonts w:ascii="Times New Roman" w:hAnsi="Times New Roman" w:cs="Times New Roman"/>
          <w:color w:val="000000" w:themeColor="text1"/>
          <w:sz w:val="24"/>
          <w:szCs w:val="24"/>
          <w:shd w:val="clear" w:color="auto" w:fill="FFFFFF"/>
        </w:rPr>
        <w:t>Coppock, J. H., Ridolfi, D. R., Hayes, J. F., St Paul, M., &amp; Wilfley, D. E. (2015). Current approaches to the management of pediatric overweight and obesity. </w:t>
      </w:r>
      <w:r w:rsidRPr="00F516D0">
        <w:rPr>
          <w:rFonts w:ascii="Times New Roman" w:hAnsi="Times New Roman" w:cs="Times New Roman"/>
          <w:i/>
          <w:iCs/>
          <w:color w:val="000000" w:themeColor="text1"/>
          <w:sz w:val="24"/>
          <w:szCs w:val="24"/>
          <w:shd w:val="clear" w:color="auto" w:fill="FFFFFF"/>
        </w:rPr>
        <w:t>Current treatment options in cardiovascular medicine</w:t>
      </w:r>
      <w:r w:rsidRPr="00F516D0">
        <w:rPr>
          <w:rFonts w:ascii="Times New Roman" w:hAnsi="Times New Roman" w:cs="Times New Roman"/>
          <w:color w:val="000000" w:themeColor="text1"/>
          <w:sz w:val="24"/>
          <w:szCs w:val="24"/>
          <w:shd w:val="clear" w:color="auto" w:fill="FFFFFF"/>
        </w:rPr>
        <w:t>, </w:t>
      </w:r>
      <w:r w:rsidRPr="00F516D0">
        <w:rPr>
          <w:rFonts w:ascii="Times New Roman" w:hAnsi="Times New Roman" w:cs="Times New Roman"/>
          <w:i/>
          <w:iCs/>
          <w:color w:val="000000" w:themeColor="text1"/>
          <w:sz w:val="24"/>
          <w:szCs w:val="24"/>
          <w:shd w:val="clear" w:color="auto" w:fill="FFFFFF"/>
        </w:rPr>
        <w:t>16</w:t>
      </w:r>
      <w:r w:rsidRPr="00F516D0">
        <w:rPr>
          <w:rFonts w:ascii="Times New Roman" w:hAnsi="Times New Roman" w:cs="Times New Roman"/>
          <w:color w:val="000000" w:themeColor="text1"/>
          <w:sz w:val="24"/>
          <w:szCs w:val="24"/>
          <w:shd w:val="clear" w:color="auto" w:fill="FFFFFF"/>
        </w:rPr>
        <w:t xml:space="preserve">(11), 343. </w:t>
      </w:r>
      <w:hyperlink r:id="rId6" w:history="1">
        <w:r w:rsidRPr="00F516D0">
          <w:rPr>
            <w:rStyle w:val="Hyperlink"/>
            <w:rFonts w:ascii="Times New Roman" w:hAnsi="Times New Roman" w:cs="Times New Roman"/>
            <w:color w:val="000000" w:themeColor="text1"/>
            <w:sz w:val="24"/>
            <w:szCs w:val="24"/>
            <w:u w:val="none"/>
            <w:shd w:val="clear" w:color="auto" w:fill="FFFFFF"/>
          </w:rPr>
          <w:t>https://doi.org/10.1007/s11936-014-0343-0</w:t>
        </w:r>
      </w:hyperlink>
    </w:p>
    <w:p w:rsidR="00F516D0" w:rsidRPr="00F516D0" w:rsidRDefault="00587AA1" w:rsidP="00F516D0">
      <w:pPr>
        <w:spacing w:after="0" w:line="480" w:lineRule="auto"/>
        <w:ind w:left="851" w:hanging="851"/>
        <w:rPr>
          <w:rFonts w:ascii="Times New Roman" w:hAnsi="Times New Roman" w:cs="Times New Roman"/>
          <w:color w:val="000000" w:themeColor="text1"/>
          <w:sz w:val="24"/>
          <w:szCs w:val="24"/>
          <w:shd w:val="clear" w:color="auto" w:fill="FFFFFF"/>
        </w:rPr>
      </w:pPr>
      <w:r w:rsidRPr="00F516D0">
        <w:rPr>
          <w:rFonts w:ascii="Times New Roman" w:hAnsi="Times New Roman" w:cs="Times New Roman"/>
          <w:color w:val="000000" w:themeColor="text1"/>
          <w:sz w:val="24"/>
          <w:szCs w:val="24"/>
          <w:shd w:val="clear" w:color="auto" w:fill="FFFFFF"/>
        </w:rPr>
        <w:t>Kleinendorst, L., Abawi, O., van der Voorn, B., Jongejan, M. H., Brandsma, A. E., Visser, J. A., ... &amp; van den Akker, E. L. (2020). Identifying underlying medical causes ofpediatric obesity: results of a systematic diagnostic approach in a pediatric obesity center. </w:t>
      </w:r>
      <w:r w:rsidRPr="00F516D0">
        <w:rPr>
          <w:rFonts w:ascii="Times New Roman" w:hAnsi="Times New Roman" w:cs="Times New Roman"/>
          <w:i/>
          <w:iCs/>
          <w:color w:val="000000" w:themeColor="text1"/>
          <w:sz w:val="24"/>
          <w:szCs w:val="24"/>
          <w:shd w:val="clear" w:color="auto" w:fill="FFFFFF"/>
        </w:rPr>
        <w:t>PloS one</w:t>
      </w:r>
      <w:r w:rsidRPr="00F516D0">
        <w:rPr>
          <w:rFonts w:ascii="Times New Roman" w:hAnsi="Times New Roman" w:cs="Times New Roman"/>
          <w:color w:val="000000" w:themeColor="text1"/>
          <w:sz w:val="24"/>
          <w:szCs w:val="24"/>
          <w:shd w:val="clear" w:color="auto" w:fill="FFFFFF"/>
        </w:rPr>
        <w:t>, </w:t>
      </w:r>
      <w:r w:rsidRPr="00F516D0">
        <w:rPr>
          <w:rFonts w:ascii="Times New Roman" w:hAnsi="Times New Roman" w:cs="Times New Roman"/>
          <w:i/>
          <w:iCs/>
          <w:color w:val="000000" w:themeColor="text1"/>
          <w:sz w:val="24"/>
          <w:szCs w:val="24"/>
          <w:shd w:val="clear" w:color="auto" w:fill="FFFFFF"/>
        </w:rPr>
        <w:t>15</w:t>
      </w:r>
      <w:r w:rsidRPr="00F516D0">
        <w:rPr>
          <w:rFonts w:ascii="Times New Roman" w:hAnsi="Times New Roman" w:cs="Times New Roman"/>
          <w:color w:val="000000" w:themeColor="text1"/>
          <w:sz w:val="24"/>
          <w:szCs w:val="24"/>
          <w:shd w:val="clear" w:color="auto" w:fill="FFFFFF"/>
        </w:rPr>
        <w:t>(5), e0232990.</w:t>
      </w:r>
    </w:p>
    <w:p w:rsidR="00F516D0" w:rsidRPr="00F516D0" w:rsidRDefault="00587AA1" w:rsidP="00F516D0">
      <w:pPr>
        <w:spacing w:after="0" w:line="480" w:lineRule="auto"/>
        <w:ind w:left="851" w:hanging="851"/>
        <w:rPr>
          <w:rFonts w:ascii="Times New Roman" w:hAnsi="Times New Roman" w:cs="Times New Roman"/>
          <w:b/>
          <w:bCs/>
          <w:color w:val="000000" w:themeColor="text1"/>
          <w:sz w:val="24"/>
          <w:szCs w:val="24"/>
        </w:rPr>
      </w:pPr>
      <w:r w:rsidRPr="00F516D0">
        <w:rPr>
          <w:rFonts w:ascii="Times New Roman" w:hAnsi="Times New Roman" w:cs="Times New Roman"/>
          <w:color w:val="000000" w:themeColor="text1"/>
          <w:sz w:val="24"/>
          <w:szCs w:val="24"/>
          <w:shd w:val="clear" w:color="auto" w:fill="FFFFFF"/>
        </w:rPr>
        <w:t>Styne, D. M., Arslanian, S. A., Connor, E. L., Farooqi, I. S., Murad, M. H., Silverstein, J. H., &amp;Yanovski, J. A. (2017). Pediatric obesity—assessment, treatment, and prevention: an Endocrine Society clinical practice guideline. </w:t>
      </w:r>
      <w:r w:rsidRPr="00F516D0">
        <w:rPr>
          <w:rFonts w:ascii="Times New Roman" w:hAnsi="Times New Roman" w:cs="Times New Roman"/>
          <w:i/>
          <w:iCs/>
          <w:color w:val="000000" w:themeColor="text1"/>
          <w:sz w:val="24"/>
          <w:szCs w:val="24"/>
          <w:shd w:val="clear" w:color="auto" w:fill="FFFFFF"/>
        </w:rPr>
        <w:t>The Journal of Clinical Endocrinology &amp; Metabolism</w:t>
      </w:r>
      <w:r w:rsidRPr="00F516D0">
        <w:rPr>
          <w:rFonts w:ascii="Times New Roman" w:hAnsi="Times New Roman" w:cs="Times New Roman"/>
          <w:color w:val="000000" w:themeColor="text1"/>
          <w:sz w:val="24"/>
          <w:szCs w:val="24"/>
          <w:shd w:val="clear" w:color="auto" w:fill="FFFFFF"/>
        </w:rPr>
        <w:t>, </w:t>
      </w:r>
      <w:r w:rsidRPr="00F516D0">
        <w:rPr>
          <w:rFonts w:ascii="Times New Roman" w:hAnsi="Times New Roman" w:cs="Times New Roman"/>
          <w:i/>
          <w:iCs/>
          <w:color w:val="000000" w:themeColor="text1"/>
          <w:sz w:val="24"/>
          <w:szCs w:val="24"/>
          <w:shd w:val="clear" w:color="auto" w:fill="FFFFFF"/>
        </w:rPr>
        <w:t>102</w:t>
      </w:r>
      <w:r w:rsidRPr="00F516D0">
        <w:rPr>
          <w:rFonts w:ascii="Times New Roman" w:hAnsi="Times New Roman" w:cs="Times New Roman"/>
          <w:color w:val="000000" w:themeColor="text1"/>
          <w:sz w:val="24"/>
          <w:szCs w:val="24"/>
          <w:shd w:val="clear" w:color="auto" w:fill="FFFFFF"/>
        </w:rPr>
        <w:t>(3), 709-757.</w:t>
      </w:r>
    </w:p>
    <w:p w:rsidR="00F516D0" w:rsidRPr="00F516D0" w:rsidRDefault="00587AA1" w:rsidP="00F516D0">
      <w:pPr>
        <w:spacing w:after="0" w:line="480" w:lineRule="auto"/>
        <w:ind w:left="851" w:hanging="851"/>
        <w:rPr>
          <w:rFonts w:ascii="Times New Roman" w:hAnsi="Times New Roman" w:cs="Times New Roman"/>
          <w:color w:val="000000" w:themeColor="text1"/>
          <w:sz w:val="24"/>
          <w:szCs w:val="24"/>
        </w:rPr>
      </w:pPr>
      <w:r w:rsidRPr="00F516D0">
        <w:rPr>
          <w:rFonts w:ascii="Times New Roman" w:hAnsi="Times New Roman" w:cs="Times New Roman"/>
          <w:color w:val="000000" w:themeColor="text1"/>
          <w:sz w:val="24"/>
          <w:szCs w:val="24"/>
          <w:shd w:val="clear" w:color="auto" w:fill="FFFFFF"/>
        </w:rPr>
        <w:t>Trivedi, S., Burton, A., &amp; Oden, J. (2014). Management of pediatric obesity: A lifestyle modification approach. </w:t>
      </w:r>
      <w:r w:rsidRPr="00F516D0">
        <w:rPr>
          <w:rFonts w:ascii="Times New Roman" w:hAnsi="Times New Roman" w:cs="Times New Roman"/>
          <w:i/>
          <w:iCs/>
          <w:color w:val="000000" w:themeColor="text1"/>
          <w:sz w:val="24"/>
          <w:szCs w:val="24"/>
          <w:shd w:val="clear" w:color="auto" w:fill="FFFFFF"/>
        </w:rPr>
        <w:t>The Indian Journal of Pediatrics</w:t>
      </w:r>
      <w:r w:rsidRPr="00F516D0">
        <w:rPr>
          <w:rFonts w:ascii="Times New Roman" w:hAnsi="Times New Roman" w:cs="Times New Roman"/>
          <w:color w:val="000000" w:themeColor="text1"/>
          <w:sz w:val="24"/>
          <w:szCs w:val="24"/>
          <w:shd w:val="clear" w:color="auto" w:fill="FFFFFF"/>
        </w:rPr>
        <w:t>, </w:t>
      </w:r>
      <w:r w:rsidRPr="00F516D0">
        <w:rPr>
          <w:rFonts w:ascii="Times New Roman" w:hAnsi="Times New Roman" w:cs="Times New Roman"/>
          <w:i/>
          <w:iCs/>
          <w:color w:val="000000" w:themeColor="text1"/>
          <w:sz w:val="24"/>
          <w:szCs w:val="24"/>
          <w:shd w:val="clear" w:color="auto" w:fill="FFFFFF"/>
        </w:rPr>
        <w:t>81</w:t>
      </w:r>
      <w:r w:rsidRPr="00F516D0">
        <w:rPr>
          <w:rFonts w:ascii="Times New Roman" w:hAnsi="Times New Roman" w:cs="Times New Roman"/>
          <w:color w:val="000000" w:themeColor="text1"/>
          <w:sz w:val="24"/>
          <w:szCs w:val="24"/>
          <w:shd w:val="clear" w:color="auto" w:fill="FFFFFF"/>
        </w:rPr>
        <w:t>(2), 152-157.</w:t>
      </w:r>
    </w:p>
    <w:sectPr w:rsidR="00F516D0" w:rsidRPr="00F516D0" w:rsidSect="008C2787">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199" w:rsidRDefault="00540199">
      <w:pPr>
        <w:spacing w:after="0" w:line="240" w:lineRule="auto"/>
      </w:pPr>
      <w:r>
        <w:separator/>
      </w:r>
    </w:p>
  </w:endnote>
  <w:endnote w:type="continuationSeparator" w:id="1">
    <w:p w:rsidR="00540199" w:rsidRDefault="00540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199" w:rsidRDefault="00540199">
      <w:pPr>
        <w:spacing w:after="0" w:line="240" w:lineRule="auto"/>
      </w:pPr>
      <w:r>
        <w:separator/>
      </w:r>
    </w:p>
  </w:footnote>
  <w:footnote w:type="continuationSeparator" w:id="1">
    <w:p w:rsidR="00540199" w:rsidRDefault="005401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453834"/>
      <w:docPartObj>
        <w:docPartGallery w:val="Page Numbers (Top of Page)"/>
        <w:docPartUnique/>
      </w:docPartObj>
    </w:sdtPr>
    <w:sdtEndPr>
      <w:rPr>
        <w:rFonts w:ascii="Times New Roman" w:hAnsi="Times New Roman" w:cs="Times New Roman"/>
        <w:noProof/>
        <w:sz w:val="24"/>
        <w:szCs w:val="24"/>
      </w:rPr>
    </w:sdtEndPr>
    <w:sdtContent>
      <w:p w:rsidR="00F516D0" w:rsidRPr="00F516D0" w:rsidRDefault="001E7768">
        <w:pPr>
          <w:pStyle w:val="Header"/>
          <w:jc w:val="right"/>
          <w:rPr>
            <w:rFonts w:ascii="Times New Roman" w:hAnsi="Times New Roman" w:cs="Times New Roman"/>
            <w:sz w:val="24"/>
            <w:szCs w:val="24"/>
          </w:rPr>
        </w:pPr>
        <w:r w:rsidRPr="00F516D0">
          <w:rPr>
            <w:rFonts w:ascii="Times New Roman" w:hAnsi="Times New Roman" w:cs="Times New Roman"/>
            <w:sz w:val="24"/>
            <w:szCs w:val="24"/>
          </w:rPr>
          <w:fldChar w:fldCharType="begin"/>
        </w:r>
        <w:r w:rsidR="00587AA1" w:rsidRPr="00F516D0">
          <w:rPr>
            <w:rFonts w:ascii="Times New Roman" w:hAnsi="Times New Roman" w:cs="Times New Roman"/>
            <w:sz w:val="24"/>
            <w:szCs w:val="24"/>
          </w:rPr>
          <w:instrText xml:space="preserve"> PAGE   \* MERGEFORMAT </w:instrText>
        </w:r>
        <w:r w:rsidRPr="00F516D0">
          <w:rPr>
            <w:rFonts w:ascii="Times New Roman" w:hAnsi="Times New Roman" w:cs="Times New Roman"/>
            <w:sz w:val="24"/>
            <w:szCs w:val="24"/>
          </w:rPr>
          <w:fldChar w:fldCharType="separate"/>
        </w:r>
        <w:r w:rsidR="00B43E68">
          <w:rPr>
            <w:rFonts w:ascii="Times New Roman" w:hAnsi="Times New Roman" w:cs="Times New Roman"/>
            <w:noProof/>
            <w:sz w:val="24"/>
            <w:szCs w:val="24"/>
          </w:rPr>
          <w:t>1</w:t>
        </w:r>
        <w:r w:rsidRPr="00F516D0">
          <w:rPr>
            <w:rFonts w:ascii="Times New Roman" w:hAnsi="Times New Roman" w:cs="Times New Roman"/>
            <w:noProof/>
            <w:sz w:val="24"/>
            <w:szCs w:val="24"/>
          </w:rPr>
          <w:fldChar w:fldCharType="end"/>
        </w:r>
      </w:p>
    </w:sdtContent>
  </w:sdt>
  <w:p w:rsidR="00F516D0" w:rsidRDefault="00F516D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zY0trA0MzE3MTc1NbNU0lEKTi0uzszPAykwrAUAAR/SjSwAAAA="/>
  </w:docVars>
  <w:rsids>
    <w:rsidRoot w:val="009A64B9"/>
    <w:rsid w:val="0004118A"/>
    <w:rsid w:val="000A7685"/>
    <w:rsid w:val="000D4E8A"/>
    <w:rsid w:val="001547E4"/>
    <w:rsid w:val="001E7768"/>
    <w:rsid w:val="0024133B"/>
    <w:rsid w:val="002E273C"/>
    <w:rsid w:val="00380D01"/>
    <w:rsid w:val="003B3C29"/>
    <w:rsid w:val="0046237C"/>
    <w:rsid w:val="005159A1"/>
    <w:rsid w:val="00540199"/>
    <w:rsid w:val="00587AA1"/>
    <w:rsid w:val="005F062A"/>
    <w:rsid w:val="0078545C"/>
    <w:rsid w:val="00806E3A"/>
    <w:rsid w:val="00891C10"/>
    <w:rsid w:val="008C2787"/>
    <w:rsid w:val="009927C2"/>
    <w:rsid w:val="009A64B9"/>
    <w:rsid w:val="009B1BF1"/>
    <w:rsid w:val="00A117EB"/>
    <w:rsid w:val="00AF6DD6"/>
    <w:rsid w:val="00B43E68"/>
    <w:rsid w:val="00B855E7"/>
    <w:rsid w:val="00BA4B1B"/>
    <w:rsid w:val="00BB6B21"/>
    <w:rsid w:val="00BD3571"/>
    <w:rsid w:val="00D429AF"/>
    <w:rsid w:val="00D90AFC"/>
    <w:rsid w:val="00DB74B7"/>
    <w:rsid w:val="00DC796B"/>
    <w:rsid w:val="00DF0441"/>
    <w:rsid w:val="00EB47DB"/>
    <w:rsid w:val="00EC209E"/>
    <w:rsid w:val="00ED5389"/>
    <w:rsid w:val="00EF5F8F"/>
    <w:rsid w:val="00F516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7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9AF"/>
    <w:rPr>
      <w:color w:val="0563C1" w:themeColor="hyperlink"/>
      <w:u w:val="single"/>
    </w:rPr>
  </w:style>
  <w:style w:type="character" w:customStyle="1" w:styleId="UnresolvedMention1">
    <w:name w:val="Unresolved Mention1"/>
    <w:basedOn w:val="DefaultParagraphFont"/>
    <w:uiPriority w:val="99"/>
    <w:semiHidden/>
    <w:unhideWhenUsed/>
    <w:rsid w:val="00D429AF"/>
    <w:rPr>
      <w:color w:val="605E5C"/>
      <w:shd w:val="clear" w:color="auto" w:fill="E1DFDD"/>
    </w:rPr>
  </w:style>
  <w:style w:type="paragraph" w:styleId="Header">
    <w:name w:val="header"/>
    <w:basedOn w:val="Normal"/>
    <w:link w:val="HeaderChar"/>
    <w:uiPriority w:val="99"/>
    <w:unhideWhenUsed/>
    <w:rsid w:val="00F51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6D0"/>
  </w:style>
  <w:style w:type="paragraph" w:styleId="Footer">
    <w:name w:val="footer"/>
    <w:basedOn w:val="Normal"/>
    <w:link w:val="FooterChar"/>
    <w:uiPriority w:val="99"/>
    <w:unhideWhenUsed/>
    <w:rsid w:val="00F51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6D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1936-014-034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2021-08-11T13:21:00Z</dcterms:created>
  <dcterms:modified xsi:type="dcterms:W3CDTF">2021-08-11T13:21:00Z</dcterms:modified>
</cp:coreProperties>
</file>